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AA0A" w14:textId="77777777" w:rsidR="003C13B4" w:rsidRDefault="003C13B4" w:rsidP="00716BFF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How does economic complexity influence the industrialization process through ICT and financial development in Africa?</w:t>
      </w:r>
    </w:p>
    <w:p w14:paraId="77B0F339" w14:textId="77777777" w:rsidR="00716BFF" w:rsidRDefault="00716BFF" w:rsidP="00716BFF">
      <w:pPr>
        <w:spacing w:after="0" w:line="240" w:lineRule="auto"/>
        <w:jc w:val="center"/>
        <w:rPr>
          <w:b/>
          <w:sz w:val="32"/>
          <w:lang w:val="en-US"/>
        </w:rPr>
      </w:pPr>
    </w:p>
    <w:p w14:paraId="6C9CDF84" w14:textId="2CD6615D" w:rsidR="00724FB8" w:rsidRDefault="00724FB8" w:rsidP="00716BFF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Djimoudjiel </w:t>
      </w:r>
      <w:r w:rsidR="00716BFF">
        <w:rPr>
          <w:b/>
          <w:sz w:val="32"/>
          <w:lang w:val="en-US"/>
        </w:rPr>
        <w:t>Djekonbe</w:t>
      </w:r>
    </w:p>
    <w:p w14:paraId="4312E2EC" w14:textId="71CB975B" w:rsidR="00716BFF" w:rsidRDefault="00724FB8" w:rsidP="00716BFF">
      <w:pPr>
        <w:spacing w:after="0" w:line="240" w:lineRule="auto"/>
        <w:jc w:val="center"/>
        <w:rPr>
          <w:bCs/>
          <w:i/>
          <w:iCs/>
          <w:sz w:val="32"/>
          <w:lang w:val="en-US"/>
        </w:rPr>
      </w:pPr>
      <w:r w:rsidRPr="00724FB8">
        <w:rPr>
          <w:bCs/>
          <w:i/>
          <w:iCs/>
          <w:sz w:val="32"/>
          <w:lang w:val="en-US"/>
        </w:rPr>
        <w:t xml:space="preserve">Postdoctoral researcher at the </w:t>
      </w:r>
      <w:r w:rsidR="00716BFF">
        <w:rPr>
          <w:bCs/>
          <w:i/>
          <w:iCs/>
          <w:sz w:val="32"/>
          <w:lang w:val="en-US"/>
        </w:rPr>
        <w:t xml:space="preserve">Finance Doctoral School, </w:t>
      </w:r>
      <w:r w:rsidR="00716BFF" w:rsidRPr="00716BFF">
        <w:rPr>
          <w:bCs/>
          <w:i/>
          <w:iCs/>
          <w:sz w:val="32"/>
          <w:lang w:val="en-US"/>
        </w:rPr>
        <w:t>Bucharest University of Economic Studies</w:t>
      </w:r>
    </w:p>
    <w:p w14:paraId="12FEC6FD" w14:textId="3761EECC" w:rsidR="00724FB8" w:rsidRDefault="00724FB8" w:rsidP="00716BFF">
      <w:pPr>
        <w:spacing w:after="0" w:line="240" w:lineRule="auto"/>
        <w:jc w:val="center"/>
        <w:rPr>
          <w:bCs/>
          <w:i/>
          <w:iCs/>
          <w:sz w:val="32"/>
          <w:lang w:val="en-US"/>
        </w:rPr>
      </w:pPr>
      <w:r w:rsidRPr="00724FB8">
        <w:rPr>
          <w:bCs/>
          <w:i/>
          <w:iCs/>
          <w:sz w:val="32"/>
          <w:lang w:val="en-US"/>
        </w:rPr>
        <w:t xml:space="preserve">University of N’Djamena (Chad), Center of Research in Economic and Inclusive Development (CREDI)  </w:t>
      </w:r>
    </w:p>
    <w:p w14:paraId="4E215D5B" w14:textId="77777777" w:rsidR="00716BFF" w:rsidRPr="00724FB8" w:rsidRDefault="00716BFF" w:rsidP="00716BFF">
      <w:pPr>
        <w:spacing w:after="0" w:line="240" w:lineRule="auto"/>
        <w:jc w:val="center"/>
        <w:rPr>
          <w:bCs/>
          <w:i/>
          <w:iCs/>
          <w:sz w:val="32"/>
          <w:lang w:val="en-US"/>
        </w:rPr>
      </w:pPr>
    </w:p>
    <w:p w14:paraId="0B457277" w14:textId="02450238" w:rsidR="00716BFF" w:rsidRDefault="00724FB8" w:rsidP="00716BFF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Oumarou Bobbo </w:t>
      </w:r>
    </w:p>
    <w:p w14:paraId="3D579257" w14:textId="3D7A416A" w:rsidR="00724FB8" w:rsidRDefault="00724FB8" w:rsidP="00716BFF">
      <w:pPr>
        <w:spacing w:after="0" w:line="240" w:lineRule="auto"/>
        <w:jc w:val="center"/>
        <w:rPr>
          <w:bCs/>
          <w:i/>
          <w:iCs/>
          <w:sz w:val="32"/>
          <w:lang w:val="en-US"/>
        </w:rPr>
      </w:pPr>
      <w:r w:rsidRPr="00724FB8">
        <w:rPr>
          <w:bCs/>
          <w:i/>
          <w:iCs/>
          <w:sz w:val="32"/>
          <w:lang w:val="en-US"/>
        </w:rPr>
        <w:t>University of Bamenda (Cameroon)</w:t>
      </w:r>
    </w:p>
    <w:p w14:paraId="40E5E526" w14:textId="77777777" w:rsidR="00716BFF" w:rsidRPr="00724FB8" w:rsidRDefault="00716BFF" w:rsidP="00716BFF">
      <w:pPr>
        <w:spacing w:after="0" w:line="240" w:lineRule="auto"/>
        <w:jc w:val="center"/>
        <w:rPr>
          <w:bCs/>
          <w:i/>
          <w:iCs/>
          <w:sz w:val="32"/>
          <w:lang w:val="en-US"/>
        </w:rPr>
      </w:pPr>
    </w:p>
    <w:p w14:paraId="5206ACDD" w14:textId="2B46C4C3" w:rsidR="00724FB8" w:rsidRDefault="00724FB8" w:rsidP="00716BFF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Mouta Djourabi, </w:t>
      </w:r>
    </w:p>
    <w:p w14:paraId="2B8AC7F7" w14:textId="70AF95F8" w:rsidR="00724FB8" w:rsidRPr="00724FB8" w:rsidRDefault="00724FB8" w:rsidP="00716BFF">
      <w:pPr>
        <w:spacing w:after="0" w:line="240" w:lineRule="auto"/>
        <w:jc w:val="center"/>
        <w:rPr>
          <w:bCs/>
          <w:lang w:val="en-US"/>
        </w:rPr>
      </w:pPr>
      <w:r w:rsidRPr="00724FB8">
        <w:rPr>
          <w:bCs/>
          <w:i/>
          <w:iCs/>
          <w:sz w:val="32"/>
          <w:lang w:val="en-US"/>
        </w:rPr>
        <w:t>University of N’Djamena (Chad)</w:t>
      </w:r>
      <w:r>
        <w:rPr>
          <w:bCs/>
          <w:i/>
          <w:iCs/>
          <w:sz w:val="32"/>
          <w:lang w:val="en-US"/>
        </w:rPr>
        <w:t>, LAREAGE</w:t>
      </w:r>
    </w:p>
    <w:p w14:paraId="1F3A19D3" w14:textId="77777777" w:rsidR="003C13B4" w:rsidRPr="003C13B4" w:rsidRDefault="003C13B4" w:rsidP="0075321B">
      <w:pPr>
        <w:spacing w:after="160" w:line="240" w:lineRule="auto"/>
        <w:ind w:left="0" w:right="0" w:firstLine="0"/>
        <w:rPr>
          <w:rFonts w:eastAsia="Calibri"/>
          <w:b/>
          <w:color w:val="auto"/>
          <w:szCs w:val="21"/>
          <w:lang w:val="en-US" w:eastAsia="en-US"/>
          <w14:numForm w14:val="lining"/>
          <w14:numSpacing w14:val="tabular"/>
        </w:rPr>
      </w:pPr>
    </w:p>
    <w:p w14:paraId="5D297CE3" w14:textId="77777777" w:rsidR="00716BFF" w:rsidRDefault="0075321B" w:rsidP="0075321B">
      <w:pPr>
        <w:spacing w:after="160" w:line="240" w:lineRule="auto"/>
        <w:ind w:left="0" w:right="0" w:firstLine="0"/>
        <w:rPr>
          <w:rFonts w:eastAsia="Calibri"/>
          <w:bCs/>
          <w:color w:val="auto"/>
          <w:szCs w:val="21"/>
          <w:lang w:val="en-US" w:eastAsia="en-US"/>
          <w14:numForm w14:val="lining"/>
          <w14:numSpacing w14:val="tabular"/>
        </w:rPr>
      </w:pPr>
      <w:r w:rsidRPr="0075321B">
        <w:rPr>
          <w:rFonts w:eastAsia="Calibri"/>
          <w:b/>
          <w:color w:val="auto"/>
          <w:szCs w:val="21"/>
          <w:lang w:val="en-GB" w:eastAsia="en-US"/>
          <w14:numForm w14:val="lining"/>
          <w14:numSpacing w14:val="tabular"/>
        </w:rPr>
        <w:t>Purpose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: </w:t>
      </w:r>
      <w:r w:rsidRPr="0075321B">
        <w:rPr>
          <w:szCs w:val="24"/>
          <w:lang w:val="en-US"/>
        </w:rPr>
        <w:t>Many African countries face major industrialization challenges. Among these challenges, economic complexity and limited access to finance and information and communication technologies (ICTs) are proving to be determining factors</w:t>
      </w:r>
      <w:r>
        <w:rPr>
          <w:szCs w:val="24"/>
          <w:lang w:val="en-US"/>
        </w:rPr>
        <w:t xml:space="preserve">. Therefore, </w:t>
      </w:r>
      <w:r w:rsidRPr="00186FB7">
        <w:rPr>
          <w:lang w:val="en-US"/>
        </w:rPr>
        <w:t xml:space="preserve">the </w:t>
      </w:r>
      <w:r>
        <w:rPr>
          <w:lang w:val="en-US"/>
        </w:rPr>
        <w:t xml:space="preserve">main </w:t>
      </w:r>
      <w:r w:rsidRPr="00186FB7">
        <w:rPr>
          <w:lang w:val="en-US"/>
        </w:rPr>
        <w:t xml:space="preserve">objective of this paper is to highlight the contribution of information and communication technologies (ICT) and financial development to the </w:t>
      </w:r>
      <w:bookmarkStart w:id="0" w:name="_Hlk162532162"/>
      <w:r w:rsidRPr="00186FB7">
        <w:rPr>
          <w:lang w:val="en-US"/>
        </w:rPr>
        <w:t>effects of economic complexity on the industrialization process in Africa</w:t>
      </w:r>
      <w:r>
        <w:rPr>
          <w:lang w:val="en-US"/>
        </w:rPr>
        <w:t>.</w:t>
      </w:r>
      <w:bookmarkEnd w:id="0"/>
    </w:p>
    <w:p w14:paraId="22F65A49" w14:textId="3AD37482" w:rsidR="0075321B" w:rsidRPr="0075321B" w:rsidRDefault="0075321B" w:rsidP="0075321B">
      <w:pPr>
        <w:spacing w:after="160" w:line="240" w:lineRule="auto"/>
        <w:ind w:left="0" w:right="0" w:firstLine="0"/>
        <w:rPr>
          <w:rFonts w:eastAsia="Calibri"/>
          <w:bCs/>
          <w:color w:val="auto"/>
          <w:szCs w:val="21"/>
          <w:lang w:val="en-US" w:eastAsia="en-US"/>
          <w14:numForm w14:val="lining"/>
          <w14:numSpacing w14:val="tabular"/>
        </w:rPr>
      </w:pPr>
      <w:r w:rsidRPr="0075321B">
        <w:rPr>
          <w:rFonts w:eastAsia="Calibri"/>
          <w:b/>
          <w:color w:val="auto"/>
          <w:szCs w:val="21"/>
          <w:lang w:val="en-GB" w:eastAsia="en-US"/>
          <w14:numForm w14:val="lining"/>
          <w14:numSpacing w14:val="tabular"/>
        </w:rPr>
        <w:t>Design/methodology/approach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: The paper uses data from WDI</w:t>
      </w:r>
      <w:r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 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for the period </w:t>
      </w:r>
      <w:r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1990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-</w:t>
      </w:r>
      <w:r w:rsidR="009A79E4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20</w:t>
      </w:r>
      <w:r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2</w:t>
      </w:r>
      <w:r w:rsidR="009A79E4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1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 for the analysis. It adopts</w:t>
      </w:r>
      <w:r w:rsidRPr="0075321B">
        <w:rPr>
          <w:lang w:val="en-US"/>
        </w:rPr>
        <w:t xml:space="preserve"> </w:t>
      </w:r>
      <w:r w:rsidRPr="00186FB7">
        <w:rPr>
          <w:lang w:val="en-US"/>
        </w:rPr>
        <w:t xml:space="preserve">efficient </w:t>
      </w:r>
      <w:bookmarkStart w:id="1" w:name="_Hlk162531279"/>
      <w:r w:rsidRPr="00186FB7">
        <w:rPr>
          <w:lang w:val="en-US"/>
        </w:rPr>
        <w:t xml:space="preserve">generalized moment estimators </w:t>
      </w:r>
      <w:bookmarkEnd w:id="1"/>
      <w:r w:rsidRPr="00186FB7">
        <w:rPr>
          <w:lang w:val="en-US"/>
        </w:rPr>
        <w:t>in a system with instrumental variables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 to extract</w:t>
      </w:r>
      <w:r w:rsidRPr="0075321B">
        <w:rPr>
          <w:lang w:val="en-US"/>
        </w:rPr>
        <w:t xml:space="preserve"> </w:t>
      </w:r>
      <w:r w:rsidRPr="00186FB7">
        <w:rPr>
          <w:lang w:val="en-US"/>
        </w:rPr>
        <w:t>effects of economic complexity on the industrialization process in Africa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.</w:t>
      </w:r>
    </w:p>
    <w:p w14:paraId="5FF26880" w14:textId="77777777" w:rsidR="0075321B" w:rsidRPr="0075321B" w:rsidRDefault="0075321B" w:rsidP="0075321B">
      <w:pPr>
        <w:spacing w:after="160" w:line="240" w:lineRule="auto"/>
        <w:ind w:left="0" w:right="0" w:firstLine="0"/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</w:pPr>
      <w:r w:rsidRPr="0075321B">
        <w:rPr>
          <w:rFonts w:eastAsia="Calibri"/>
          <w:b/>
          <w:color w:val="auto"/>
          <w:szCs w:val="21"/>
          <w:lang w:val="en-GB" w:eastAsia="en-US"/>
          <w14:numForm w14:val="lining"/>
          <w14:numSpacing w14:val="tabular"/>
        </w:rPr>
        <w:t>Findings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: The findings suggest</w:t>
      </w:r>
      <w:r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 </w:t>
      </w:r>
      <w:r w:rsidRPr="00186FB7">
        <w:rPr>
          <w:lang w:val="en-US"/>
        </w:rPr>
        <w:t>First; economic complexity positively influences measured industrialization. Secondly, while ICT and financial development have a negative impact on industrial value added, economic complexity enhances the industrialization process through access to the Internet and cell phones in Africa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. </w:t>
      </w:r>
    </w:p>
    <w:p w14:paraId="719FE95D" w14:textId="77777777" w:rsidR="0075321B" w:rsidRPr="0075321B" w:rsidRDefault="0075321B" w:rsidP="0075321B">
      <w:pPr>
        <w:spacing w:after="160" w:line="240" w:lineRule="auto"/>
        <w:ind w:left="0" w:right="0" w:firstLine="0"/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</w:pPr>
      <w:r w:rsidRPr="0075321B">
        <w:rPr>
          <w:rFonts w:eastAsia="Calibri"/>
          <w:b/>
          <w:color w:val="auto"/>
          <w:szCs w:val="21"/>
          <w:lang w:val="en-GB" w:eastAsia="en-US"/>
          <w14:numForm w14:val="lining"/>
          <w14:numSpacing w14:val="tabular"/>
        </w:rPr>
        <w:t>Originality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>:</w:t>
      </w:r>
      <w:r w:rsidRPr="0075321B">
        <w:rPr>
          <w:lang w:val="en-US"/>
        </w:rPr>
        <w:t xml:space="preserve"> </w:t>
      </w:r>
      <w:r w:rsidR="00B067DC">
        <w:rPr>
          <w:lang w:val="en-US"/>
        </w:rPr>
        <w:t>T</w:t>
      </w:r>
      <w:r w:rsidRPr="00186FB7">
        <w:rPr>
          <w:lang w:val="en-US"/>
        </w:rPr>
        <w:t xml:space="preserve">his study </w:t>
      </w:r>
      <w:r w:rsidR="00C46919" w:rsidRPr="00186FB7">
        <w:rPr>
          <w:lang w:val="en-US"/>
        </w:rPr>
        <w:t>focus</w:t>
      </w:r>
      <w:r w:rsidR="00C46919">
        <w:rPr>
          <w:lang w:val="en-US"/>
        </w:rPr>
        <w:t>es</w:t>
      </w:r>
      <w:r w:rsidR="00C46919" w:rsidRPr="00186FB7">
        <w:rPr>
          <w:lang w:val="en-US"/>
        </w:rPr>
        <w:t xml:space="preserve"> on the role of financial development and ICT </w:t>
      </w:r>
      <w:r w:rsidRPr="00186FB7">
        <w:rPr>
          <w:lang w:val="en-US"/>
        </w:rPr>
        <w:t xml:space="preserve">to analyze the impact of economic complexity on industrialization in Africa. We propose an experiment using </w:t>
      </w:r>
      <w:r w:rsidR="00B067DC">
        <w:rPr>
          <w:lang w:val="en-US"/>
        </w:rPr>
        <w:t xml:space="preserve">firstly two index of economic complexity and </w:t>
      </w:r>
      <w:r w:rsidR="00F4047F">
        <w:rPr>
          <w:lang w:val="en-US"/>
        </w:rPr>
        <w:t xml:space="preserve">secondly </w:t>
      </w:r>
      <w:r w:rsidRPr="00186FB7">
        <w:rPr>
          <w:lang w:val="en-US"/>
        </w:rPr>
        <w:t>the channel of financial development and ICT to assess how these factors influence industrialization in African countries</w:t>
      </w:r>
      <w:r w:rsidR="00C46919">
        <w:rPr>
          <w:lang w:val="en-US"/>
        </w:rPr>
        <w:t>.</w:t>
      </w:r>
    </w:p>
    <w:p w14:paraId="1EC88016" w14:textId="77777777" w:rsidR="0075321B" w:rsidRPr="0075321B" w:rsidRDefault="0075321B" w:rsidP="0075321B">
      <w:pPr>
        <w:spacing w:after="160" w:line="240" w:lineRule="auto"/>
        <w:ind w:left="0" w:right="0" w:firstLine="0"/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</w:pPr>
      <w:r w:rsidRPr="0075321B">
        <w:rPr>
          <w:rFonts w:eastAsia="Calibri"/>
          <w:b/>
          <w:color w:val="auto"/>
          <w:szCs w:val="21"/>
          <w:lang w:val="en-GB" w:eastAsia="en-US"/>
          <w14:numForm w14:val="lining"/>
          <w14:numSpacing w14:val="tabular"/>
        </w:rPr>
        <w:t>Practical implications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: The study suggests that sub-Saharan African countries </w:t>
      </w:r>
      <w:r w:rsidR="00F4047F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should promote economic diversification and </w:t>
      </w:r>
      <w:r w:rsidR="00F4047F" w:rsidRPr="00F4047F">
        <w:rPr>
          <w:rFonts w:eastAsia="Calibri"/>
          <w:bCs/>
          <w:color w:val="auto"/>
          <w:szCs w:val="21"/>
          <w:lang w:val="en-US" w:eastAsia="en-US"/>
          <w14:numForm w14:val="lining"/>
          <w14:numSpacing w14:val="tabular"/>
        </w:rPr>
        <w:t>access to ICTs in general, and access to credit from private financial institutions in particular</w:t>
      </w:r>
      <w:r w:rsidRPr="0075321B">
        <w:rPr>
          <w:rFonts w:eastAsia="Calibri"/>
          <w:bCs/>
          <w:color w:val="auto"/>
          <w:szCs w:val="21"/>
          <w:lang w:val="en-GB" w:eastAsia="en-US"/>
          <w14:numForm w14:val="lining"/>
          <w14:numSpacing w14:val="tabular"/>
        </w:rPr>
        <w:t xml:space="preserve">. </w:t>
      </w:r>
    </w:p>
    <w:p w14:paraId="0CE683AB" w14:textId="77777777" w:rsidR="00C46919" w:rsidRDefault="00C46919" w:rsidP="00C46919">
      <w:pPr>
        <w:spacing w:after="168" w:line="240" w:lineRule="auto"/>
        <w:ind w:left="-5" w:right="0"/>
        <w:rPr>
          <w:lang w:val="en-US"/>
        </w:rPr>
      </w:pPr>
      <w:r w:rsidRPr="008F23F3">
        <w:rPr>
          <w:b/>
          <w:lang w:val="en-US"/>
        </w:rPr>
        <w:t>Keywords:</w:t>
      </w:r>
      <w:r>
        <w:rPr>
          <w:lang w:val="en-US"/>
        </w:rPr>
        <w:t xml:space="preserve"> E</w:t>
      </w:r>
      <w:r w:rsidRPr="008F23F3">
        <w:rPr>
          <w:lang w:val="en-US"/>
        </w:rPr>
        <w:t xml:space="preserve">conomic </w:t>
      </w:r>
      <w:r>
        <w:rPr>
          <w:lang w:val="en-US"/>
        </w:rPr>
        <w:t>C</w:t>
      </w:r>
      <w:r w:rsidRPr="008F23F3">
        <w:rPr>
          <w:lang w:val="en-US"/>
        </w:rPr>
        <w:t>omplexity</w:t>
      </w:r>
      <w:r>
        <w:rPr>
          <w:lang w:val="en-US"/>
        </w:rPr>
        <w:t>,</w:t>
      </w:r>
      <w:r w:rsidRPr="008F23F3">
        <w:rPr>
          <w:lang w:val="en-US"/>
        </w:rPr>
        <w:t xml:space="preserve"> </w:t>
      </w:r>
      <w:r>
        <w:rPr>
          <w:lang w:val="en-US"/>
        </w:rPr>
        <w:t>I</w:t>
      </w:r>
      <w:r w:rsidRPr="008F23F3">
        <w:rPr>
          <w:lang w:val="en-US"/>
        </w:rPr>
        <w:t>ndustrialization</w:t>
      </w:r>
      <w:r>
        <w:rPr>
          <w:lang w:val="en-US"/>
        </w:rPr>
        <w:t>,</w:t>
      </w:r>
      <w:r w:rsidRPr="008F23F3">
        <w:rPr>
          <w:lang w:val="en-US"/>
        </w:rPr>
        <w:t xml:space="preserve"> ICT</w:t>
      </w:r>
      <w:r w:rsidR="00EF53B8">
        <w:rPr>
          <w:lang w:val="en-US"/>
        </w:rPr>
        <w:t>,</w:t>
      </w:r>
      <w:r w:rsidRPr="008F23F3">
        <w:rPr>
          <w:lang w:val="en-US"/>
        </w:rPr>
        <w:t xml:space="preserve"> </w:t>
      </w:r>
      <w:r>
        <w:rPr>
          <w:lang w:val="en-US"/>
        </w:rPr>
        <w:t>F</w:t>
      </w:r>
      <w:r w:rsidRPr="008F23F3">
        <w:rPr>
          <w:lang w:val="en-US"/>
        </w:rPr>
        <w:t xml:space="preserve">inancial </w:t>
      </w:r>
      <w:r>
        <w:rPr>
          <w:lang w:val="en-US"/>
        </w:rPr>
        <w:t>D</w:t>
      </w:r>
      <w:r w:rsidRPr="008F23F3">
        <w:rPr>
          <w:lang w:val="en-US"/>
        </w:rPr>
        <w:t>evelopment</w:t>
      </w:r>
      <w:r>
        <w:rPr>
          <w:lang w:val="en-US"/>
        </w:rPr>
        <w:t>,</w:t>
      </w:r>
      <w:r w:rsidRPr="0030543D">
        <w:rPr>
          <w:lang w:val="en-US"/>
        </w:rPr>
        <w:t xml:space="preserve"> </w:t>
      </w:r>
      <w:r w:rsidR="00EF53B8" w:rsidRPr="00EF53B8">
        <w:rPr>
          <w:lang w:val="en-US"/>
        </w:rPr>
        <w:t>IV/GMM2S</w:t>
      </w:r>
      <w:r w:rsidR="00EF53B8">
        <w:rPr>
          <w:lang w:val="en-US"/>
        </w:rPr>
        <w:t>, Africa</w:t>
      </w:r>
      <w:r>
        <w:rPr>
          <w:lang w:val="en-US"/>
        </w:rPr>
        <w:t xml:space="preserve">. </w:t>
      </w:r>
    </w:p>
    <w:p w14:paraId="0255E907" w14:textId="77777777" w:rsidR="00224306" w:rsidRPr="003C13B4" w:rsidRDefault="00EF53B8" w:rsidP="003C13B4">
      <w:pPr>
        <w:spacing w:after="168" w:line="240" w:lineRule="auto"/>
        <w:ind w:left="-5" w:right="0"/>
        <w:rPr>
          <w:lang w:val="en-US"/>
        </w:rPr>
      </w:pPr>
      <w:r>
        <w:rPr>
          <w:lang w:val="en-US"/>
        </w:rPr>
        <w:t>JEL code : A2; E2</w:t>
      </w:r>
      <w:r w:rsidR="00186FB7" w:rsidRPr="0075321B">
        <w:rPr>
          <w:szCs w:val="24"/>
          <w:lang w:val="en-US"/>
        </w:rPr>
        <w:t xml:space="preserve"> </w:t>
      </w:r>
    </w:p>
    <w:sectPr w:rsidR="00224306" w:rsidRPr="003C13B4" w:rsidSect="00DC2CDA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13E7" w14:textId="77777777" w:rsidR="00681644" w:rsidRDefault="00681644">
      <w:pPr>
        <w:spacing w:after="0" w:line="240" w:lineRule="auto"/>
      </w:pPr>
      <w:r>
        <w:separator/>
      </w:r>
    </w:p>
  </w:endnote>
  <w:endnote w:type="continuationSeparator" w:id="0">
    <w:p w14:paraId="66E02857" w14:textId="77777777" w:rsidR="00681644" w:rsidRDefault="0068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D0DA" w14:textId="77777777" w:rsidR="0075321B" w:rsidRDefault="0075321B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BF95" w14:textId="77777777" w:rsidR="0075321B" w:rsidRDefault="0075321B">
    <w:pPr>
      <w:pStyle w:val="Footer"/>
    </w:pPr>
  </w:p>
  <w:p w14:paraId="5F4D9670" w14:textId="77777777" w:rsidR="0075321B" w:rsidRDefault="0075321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A99C" w14:textId="77777777" w:rsidR="0075321B" w:rsidRDefault="0075321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91DAF3F" w14:textId="77777777" w:rsidR="0075321B" w:rsidRDefault="0075321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9856" w14:textId="77777777" w:rsidR="00681644" w:rsidRDefault="00681644">
      <w:pPr>
        <w:spacing w:after="0" w:line="240" w:lineRule="auto"/>
      </w:pPr>
      <w:r>
        <w:separator/>
      </w:r>
    </w:p>
  </w:footnote>
  <w:footnote w:type="continuationSeparator" w:id="0">
    <w:p w14:paraId="5F03B3E7" w14:textId="77777777" w:rsidR="00681644" w:rsidRDefault="0068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463D"/>
    <w:multiLevelType w:val="multilevel"/>
    <w:tmpl w:val="40487A30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hint="default"/>
      </w:rPr>
    </w:lvl>
  </w:abstractNum>
  <w:abstractNum w:abstractNumId="1" w15:restartNumberingAfterBreak="0">
    <w:nsid w:val="38B409AF"/>
    <w:multiLevelType w:val="hybridMultilevel"/>
    <w:tmpl w:val="55BA2968"/>
    <w:lvl w:ilvl="0" w:tplc="CFE2C7D6">
      <w:start w:val="1"/>
      <w:numFmt w:val="decimal"/>
      <w:lvlText w:val="(%1)"/>
      <w:lvlJc w:val="left"/>
      <w:pPr>
        <w:ind w:left="3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24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83CD0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483916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AD476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6C06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6F176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EB696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2B998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95294"/>
    <w:multiLevelType w:val="hybridMultilevel"/>
    <w:tmpl w:val="9B860D1A"/>
    <w:lvl w:ilvl="0" w:tplc="0E08A77E">
      <w:start w:val="5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827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E53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66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ABF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ED9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8E6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0A3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2B9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8269726">
    <w:abstractNumId w:val="1"/>
  </w:num>
  <w:num w:numId="2" w16cid:durableId="1959602028">
    <w:abstractNumId w:val="2"/>
  </w:num>
  <w:num w:numId="3" w16cid:durableId="176672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F5"/>
    <w:rsid w:val="000348B1"/>
    <w:rsid w:val="000A7315"/>
    <w:rsid w:val="000C4F23"/>
    <w:rsid w:val="000D0464"/>
    <w:rsid w:val="00100662"/>
    <w:rsid w:val="00135299"/>
    <w:rsid w:val="00161F61"/>
    <w:rsid w:val="00182715"/>
    <w:rsid w:val="00186FB7"/>
    <w:rsid w:val="001C179E"/>
    <w:rsid w:val="001C56FB"/>
    <w:rsid w:val="00220F34"/>
    <w:rsid w:val="00224306"/>
    <w:rsid w:val="00237BFC"/>
    <w:rsid w:val="002603A3"/>
    <w:rsid w:val="00264E1C"/>
    <w:rsid w:val="00290D97"/>
    <w:rsid w:val="003055F5"/>
    <w:rsid w:val="00316661"/>
    <w:rsid w:val="003241D7"/>
    <w:rsid w:val="003320D3"/>
    <w:rsid w:val="00335870"/>
    <w:rsid w:val="00353C2E"/>
    <w:rsid w:val="003C13B4"/>
    <w:rsid w:val="003C39DB"/>
    <w:rsid w:val="00407137"/>
    <w:rsid w:val="004678C3"/>
    <w:rsid w:val="004A25EF"/>
    <w:rsid w:val="004E21EF"/>
    <w:rsid w:val="00505812"/>
    <w:rsid w:val="00536C1A"/>
    <w:rsid w:val="00552BB0"/>
    <w:rsid w:val="0058496C"/>
    <w:rsid w:val="00592685"/>
    <w:rsid w:val="005A7EC9"/>
    <w:rsid w:val="00627391"/>
    <w:rsid w:val="0064297B"/>
    <w:rsid w:val="00681644"/>
    <w:rsid w:val="006C7BEE"/>
    <w:rsid w:val="006C7CD5"/>
    <w:rsid w:val="00700BA1"/>
    <w:rsid w:val="007020F8"/>
    <w:rsid w:val="007161EF"/>
    <w:rsid w:val="00716BFF"/>
    <w:rsid w:val="00724FB8"/>
    <w:rsid w:val="00752970"/>
    <w:rsid w:val="0075321B"/>
    <w:rsid w:val="0076228C"/>
    <w:rsid w:val="007805CE"/>
    <w:rsid w:val="00784DED"/>
    <w:rsid w:val="007B7CD4"/>
    <w:rsid w:val="007C56A9"/>
    <w:rsid w:val="00812DBA"/>
    <w:rsid w:val="0088536E"/>
    <w:rsid w:val="008D0192"/>
    <w:rsid w:val="008E7CF5"/>
    <w:rsid w:val="008F51EA"/>
    <w:rsid w:val="00911B2E"/>
    <w:rsid w:val="00924448"/>
    <w:rsid w:val="00956DB1"/>
    <w:rsid w:val="00985484"/>
    <w:rsid w:val="009A7796"/>
    <w:rsid w:val="009A79E4"/>
    <w:rsid w:val="009B382E"/>
    <w:rsid w:val="009C037F"/>
    <w:rsid w:val="009C401B"/>
    <w:rsid w:val="009E09DB"/>
    <w:rsid w:val="00A14F62"/>
    <w:rsid w:val="00A26E56"/>
    <w:rsid w:val="00A37930"/>
    <w:rsid w:val="00A72166"/>
    <w:rsid w:val="00B067DC"/>
    <w:rsid w:val="00B377F3"/>
    <w:rsid w:val="00B952F8"/>
    <w:rsid w:val="00B96F50"/>
    <w:rsid w:val="00BC015E"/>
    <w:rsid w:val="00C00FFA"/>
    <w:rsid w:val="00C16041"/>
    <w:rsid w:val="00C241A1"/>
    <w:rsid w:val="00C46919"/>
    <w:rsid w:val="00C9055D"/>
    <w:rsid w:val="00C90C24"/>
    <w:rsid w:val="00C93B3D"/>
    <w:rsid w:val="00D12730"/>
    <w:rsid w:val="00D12E22"/>
    <w:rsid w:val="00DB5EF7"/>
    <w:rsid w:val="00DC2CDA"/>
    <w:rsid w:val="00E269EF"/>
    <w:rsid w:val="00E50746"/>
    <w:rsid w:val="00E55723"/>
    <w:rsid w:val="00E66A60"/>
    <w:rsid w:val="00E8296B"/>
    <w:rsid w:val="00E8545D"/>
    <w:rsid w:val="00E878F3"/>
    <w:rsid w:val="00EA58BF"/>
    <w:rsid w:val="00EB3526"/>
    <w:rsid w:val="00EE5DDB"/>
    <w:rsid w:val="00EF53B8"/>
    <w:rsid w:val="00F4047F"/>
    <w:rsid w:val="00FA641D"/>
    <w:rsid w:val="00FC0B6B"/>
    <w:rsid w:val="00FC3CA9"/>
    <w:rsid w:val="00FD4DA3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1E923"/>
  <w15:docId w15:val="{5802AEC8-A930-4B5C-AE07-BAA48DD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4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righ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C0B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E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241D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41D7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0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DJEKONBEDJIM</dc:creator>
  <cp:keywords>, docId:3011120BAADFDCFA603C904E5350E854</cp:keywords>
  <cp:lastModifiedBy>Gherghina Stefan Cristian</cp:lastModifiedBy>
  <cp:revision>3</cp:revision>
  <dcterms:created xsi:type="dcterms:W3CDTF">2024-11-19T18:15:00Z</dcterms:created>
  <dcterms:modified xsi:type="dcterms:W3CDTF">2024-11-24T14:59:00Z</dcterms:modified>
</cp:coreProperties>
</file>